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Hello </w:t>
      </w:r>
      <w:r w:rsidDel="00000000" w:rsidR="00000000" w:rsidRPr="00000000">
        <w:rPr>
          <w:highlight w:val="yellow"/>
          <w:rtl w:val="0"/>
        </w:rPr>
        <w:t xml:space="preserve">&lt;VENDOR NAME&gt;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We’re excited to announce that we’ve implemented an AI solution to optimize invoice processing.  What does this mean for you?  A new and improved way to submit invoices resulting in more efficient payments.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have opened a new invoices-only inbox.  Going forward please submit invoices and inquiries separately to the below email addresses: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highlight w:val="yellow"/>
          <w:rtl w:val="0"/>
        </w:rPr>
        <w:t xml:space="preserve">&lt;</w:t>
      </w:r>
      <w:hyperlink r:id="rId6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invoices@customer.com</w:t>
        </w:r>
      </w:hyperlink>
      <w:r w:rsidDel="00000000" w:rsidR="00000000" w:rsidRPr="00000000">
        <w:rPr>
          <w:highlight w:val="yellow"/>
          <w:rtl w:val="0"/>
        </w:rPr>
        <w:t xml:space="preserve">&gt;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(this is generally a new inbox that forwards to PredictAP)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Submit invoices to this email and note this is an unmonitored inbox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 ensure timely processing, please follow the below </w:t>
      </w:r>
      <w:r w:rsidDel="00000000" w:rsidR="00000000" w:rsidRPr="00000000">
        <w:rPr>
          <w:rtl w:val="0"/>
        </w:rPr>
        <w:t xml:space="preserve">guidelines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Invoice must be in PDF format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Submit one invoice per PDF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You can submit multiple PDF files per email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Each PDF file cannot exceed 10MB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combined size of all attachments cannot exceed 25MB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Invoice must be on page 1 - any backup should follow the invoice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Invoice should be typed and in portrait format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Purchase Orders must be noted at the top of the invoice and noted as: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 PO #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Purchase Order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 avoid duplicates, please send each invoice only one time. This ensures our team can assist you with your inquiry without affecting the processing queue for new invoices.</w:t>
      </w:r>
    </w:p>
    <w:p w:rsidR="00000000" w:rsidDel="00000000" w:rsidP="00000000" w:rsidRDefault="00000000" w:rsidRPr="00000000" w14:paraId="0000001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highlight w:val="yellow"/>
          <w:rtl w:val="0"/>
        </w:rPr>
        <w:t xml:space="preserve">&lt;</w:t>
      </w:r>
      <w:hyperlink r:id="rId7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ap@customer.com</w:t>
        </w:r>
      </w:hyperlink>
      <w:r w:rsidDel="00000000" w:rsidR="00000000" w:rsidRPr="00000000">
        <w:rPr>
          <w:highlight w:val="yellow"/>
          <w:rtl w:val="0"/>
        </w:rPr>
        <w:t xml:space="preserve">&gt;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(this is generally the existing AP inbox)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Please use the below email address for statements, inquiries, and correspondence.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Thank you so much for your cooperation. This process change will streamline faster payment cycles with a much less time intensive invoice upload process.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pectra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pectral" w:cs="Spectral" w:eastAsia="Spectral" w:hAnsi="Spectr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Poppins" w:cs="Poppins" w:eastAsia="Poppins" w:hAnsi="Poppins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Poppins" w:cs="Poppins" w:eastAsia="Poppins" w:hAnsi="Poppi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rFonts w:ascii="Poppins" w:cs="Poppins" w:eastAsia="Poppins" w:hAnsi="Poppins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rFonts w:ascii="Poppins" w:cs="Poppins" w:eastAsia="Poppins" w:hAnsi="Poppins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rFonts w:ascii="Poppins" w:cs="Poppins" w:eastAsia="Poppins" w:hAnsi="Poppin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Poppins" w:cs="Poppins" w:eastAsia="Poppins" w:hAnsi="Poppins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voices@customer.com" TargetMode="External"/><Relationship Id="rId7" Type="http://schemas.openxmlformats.org/officeDocument/2006/relationships/hyperlink" Target="mailto:ap@custome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Spectral-regular.ttf"/><Relationship Id="rId6" Type="http://schemas.openxmlformats.org/officeDocument/2006/relationships/font" Target="fonts/Spectral-bold.ttf"/><Relationship Id="rId7" Type="http://schemas.openxmlformats.org/officeDocument/2006/relationships/font" Target="fonts/Spectral-italic.ttf"/><Relationship Id="rId8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